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ulltickeporing (VU), doftskinn (NT), gammelgransskål (NT), garnlav (NT), järpe (NT, §4), lunglav (NT), rosenticka (NT), skogshare (NT), spillkråka (NT, §4), stjärntagging (NT), talltita (NT, §4), tretåig hackspett (NT, §4), ullticka (NT), bårdlav (S), stuplav (S), vedticka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