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34681-2026 i Sollefteå kommun</w:t>
      </w:r>
    </w:p>
    <w:p>
      <w:r>
        <w:t>Detta klagomål behandlar höga naturvärden i avverkningsanmälan A 34681-2026 i Sollefteå kommun som inkom 2026-08-24 och omfattar 2,0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34681-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6982826, E 604222 i SWEREF 99 TM.</w:t>
      </w:r>
    </w:p>
    <w:p>
      <w:r>
        <w:t>I avverkningsanmälan finns fynd av 10 naturvårdsarter, varav 10 är rödlistade, 1 är fridlyst och 7 är typiska (T): garnlav (VU, T), dropptaggsvamp (NT, T), gammelgransskål (NT, T), mörk kolflarnlav (NT), rosenticka (NT, T), tretåig hackspett (NT, T, §4), ullticka (NT, T), vedskivlav (NT, T), vitgrynig nållav (NT)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