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41252-2026 i Sollefteå kommun</w:t>
      </w:r>
    </w:p>
    <w:p>
      <w:r>
        <w:t>Denna tillsynsbegäran behandlar höga naturvärden i avverkningsanmälan A 41252-2026 i Sollefteå kommun som inkom 2026-10-05 och omfattar 20,7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41252-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7010707, E 581530 i SWEREF 99 TM.</w:t>
      </w:r>
    </w:p>
    <w:p>
      <w:r>
        <w:t>Inom 22 meter från avverkningsanmälan finns fynd av 4 naturvårdsarter, varav 1 är rödlistad, 2 är fridlysta, 3 är typiska (T) och 2 är signalarter (S): rosenticka (NT, T), bronshjon (S, T), spindelblomster (S, T, §8)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