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Västernorrlands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28663-2023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2026-01-10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