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blågrå svartspik (NT), gammelgransskål (NT), garnlav (NT), kolflarnlav (NT), lunglav (NT), spillkråka (NT, §4), talltita (NT, §4), ullticka (NT), vaddporing (NT), vitgrynig nållav (NT), skinnlav (S), stuplav (S), svavelriska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