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klagomål behandlar höga naturvärden i avverkningsanmälan A 54549-2024 i Örnsköldsviks kommun som inkom 2024-11-21 och omfattar 0,7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7073325, E 678985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