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dokument behandlar höga naturvärden i avverkningsanmälan A 11228-2026 i Örnsköldsviks kommun. Denna avverkningsanmälan inkom 2026-02-27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rosenticka (NT), skogshare (NT), spillkråka (NT, §4), tretåig hackspett (NT, §4), ullticka (NT), korallblylav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