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avverkningsanmälan A 57375-2025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