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4038-2023 i Örnsköldsviks kommun</w:t>
      </w:r>
    </w:p>
    <w:p>
      <w:r>
        <w:t>Detta klagomål behandlar höga naturvärden i samrådsanmälan S 4038-2023 i Örnsköldsviks kommun som inkom 2023-11-09 och omfattar 2647,2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S 4038-2023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7056537, E 657753 i SWEREF 99 TM.</w:t>
      </w:r>
    </w:p>
    <w:p>
      <w:r>
        <w:t>I och inom 24 meter från samrådsanmälan finns fynd av 3 naturvårdsarter, varav 1 är rödlistad, 1 är fridlyst, 1 är typisk (T) och 1 är signalart (S): tallriska (NT), stor aspticka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09859"/>
            <wp:docPr id="2" name="Picture 2"/>
            <wp:cNvGraphicFramePr>
              <a:graphicFrameLocks noChangeAspect="1"/>
            </wp:cNvGraphicFramePr>
            <a:graphic>
              <a:graphicData uri="http://schemas.openxmlformats.org/drawingml/2006/picture">
                <pic:pic>
                  <pic:nvPicPr>
                    <pic:cNvPr id="0" name="S 4038-2023 karta knärot.png"/>
                    <pic:cNvPicPr/>
                  </pic:nvPicPr>
                  <pic:blipFill>
                    <a:blip r:embed="rId17"/>
                    <a:stretch>
                      <a:fillRect/>
                    </a:stretch>
                  </pic:blipFill>
                  <pic:spPr>
                    <a:xfrm>
                      <a:off x="0" y="0"/>
                      <a:ext cx="5486400" cy="44098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7056537, E 657753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