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61395-2025 i Örnsköldsviks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