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rödlistad som sårbar (VU)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