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8 naturvårdsarter, varav 4 är rödlistade, 4 är fridlysta, 7 är typiska (T) och 2 är signalarter (S): rosenticka (NT, T), talltita (NT, §4), tretåig hackspett (NT, T, §4), ullticka (NT, T), korallblylav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