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klagomål behandlar höga naturvärden i avverkningsanmälan A 21683-2024 i Örnsköldsviks kommun som inkom 2024-05-30 och omfattar 2,5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7030256, E 634482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