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29916-2020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2024-09-30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