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6952-2022 i Örnsköldsviks kommun</w:t>
      </w:r>
    </w:p>
    <w:p>
      <w:r>
        <w:t>Detta klagomål behandlar höga naturvärden i samrådsanmälan S 6952-2022 i Örnsköldsviks kommun som inkom 2022-12-05 och omfattar 695,5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S 6952-2022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7067430, E 673255 i SWEREF 99 TM.</w:t>
      </w:r>
    </w:p>
    <w:p>
      <w:r>
        <w:t>I och inom 22 meter från samrådsanmälan finns fynd av 5 naturvårdsarter, varav 2 är rödlistade, 5 är typiska (T) och 3 är signalarter (S): garnlav (VU, T), lunglav (NT, T), stor aspticka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