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55395-2024 i Ragunda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