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klagomål behandlar höga naturvärden i avverkningsanmälan A 36854-2023 i Ragunda kommun som inkom 2023-08-15 och omfattar 4,0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7033622, E 544331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