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klagomål behandlar höga naturvärden i avverkningsanmälan A 48059-2022 i Ragunda kommun som inkom 2022-10-21 och omfattar 3,2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7025720, E 543224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