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3-2022 i Ragu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