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dokument behandlar höga naturvärden i avverkningsanmälan A 58846-2024 i Ragunda kommun. Denna avverkningsanmälan inkom 2024-12-10 09:16:20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7015403, E 551503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