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222-2025 i Ragunda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