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10 naturvårdsarter, varav 3 är rödlistade, 3 är fridlysta, 9 är typiska (T) och 4 är signalarter (S): knärot (VU, T, §8), lunglav (NT, T), rosenticka (NT, T), norrlandslav (S, T), spindelblomster (S, T, §8), tibast (S, T), trådticka (S, T), ekorrbär (T), kärrfibbla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