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klagomål behandlar höga naturvärden i avverkningsanmälan A 24158-2025 i Ragunda kommun som inkom 2025-05-19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