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11040-2023 i Ragunda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