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53277-2022 i Ragunda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