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dokument behandlar höga naturvärden i avverkningsanmälan A 27286-2022 i Ragunda kommun. Denna avverkningsanmälan inkom 2022-06-29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6993708, E 563589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