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20765-2024 i Ragunda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