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26324-2024 i Ragunda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