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35411-2024 i Ragunda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