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57073-2023 i Ragunda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