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22986-2025 i Ragunda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