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dokument behandlar höga naturvärden i avverkningsanmälan A 19399-2025 i Ragunda kommun. Denna avverkningsanmälan inkom 2025-04-22 16:15:28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tretåig hackspett (NT, §4), ullticka (NT), skinnlav (S), stuplav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6985885, E 596654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