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14908-2022 i Ragunda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