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dokument behandlar höga naturvärden i avverkningsanmälan A 32068-2024 i Ragunda kommun. Denna avverkningsanmälan inkom 2024-08-06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