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klagomål behandlar höga naturvärden i avverkningsanmälan A 57940-2024 i Ragunda kommun som inkom 2024-12-05 och omfattar 1,9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7002890, E 519097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