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8 meter från avverkningsanmälan A 2173-2026 i Ragunda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