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dokument behandlar höga naturvärden i avverkningsanmälan A 29921-2024 i Ragunda kommun. Denna avverkningsanmälan inkom 2024-07-15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