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58737-2022 i Ragunda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