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dokument behandlar höga naturvärden i avverkningsanmälan A 27313-2024 i Ragunda kommun. Denna avverkningsanmälan inkom 2024-06-29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7015361, E 547835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