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dokument behandlar höga naturvärden i avverkningsanmälan A 19851-2022 i Ragunda kommun. Denna avverkningsanmälan inkom 2022-05-15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