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58-2026 i Ragunda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