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18-2025 i Ragu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