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klagomål behandlar höga naturvärden i avverkningsanmälan A 61324-2024 i Ragunda kommun som inkom 2024-12-20 och omfattar 11,2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7032564, E 549978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