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klagomål behandlar höga naturvärden i avverkningsanmälan A 49091-2022 i Ragunda kommun som inkom 2022-10-26 och omfattar 3,5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6983054, E 577292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