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13308-2022 i Ragunda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