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4-2025 i Ragund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