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19387-2025 i Ragunda kommun</w:t>
      </w:r>
    </w:p>
    <w:p>
      <w:r>
        <w:t>Detta klagomål behandlar höga naturvärden i avverkningsanmälan A 19387-2025 i Ragunda kommun som inkom 2025-04-22 och omfattar 16,4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19387-2025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6985859, E 588759 i SWEREF 99 TM.</w:t>
      </w:r>
    </w:p>
    <w:p>
      <w:r>
        <w:t>Inom 15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