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inom 21 meter från avverkningsanmälan A 15611-2024 i Ragunda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