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21 meter från avverkningsanmälan A 38733-2022 i Ragunda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