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58876-2025 i Ragunda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